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0E8C" w:rsidRDefault="0080680F">
      <w:pPr>
        <w:shd w:val="clear" w:color="auto" w:fill="FFFFFF"/>
        <w:spacing w:before="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5745600" cy="23241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45600" cy="2324100"/>
                    </a:xfrm>
                    <a:prstGeom prst="rect">
                      <a:avLst/>
                    </a:prstGeom>
                    <a:ln/>
                  </pic:spPr>
                </pic:pic>
              </a:graphicData>
            </a:graphic>
          </wp:inline>
        </w:drawing>
      </w:r>
    </w:p>
    <w:p w:rsidR="00BE0E8C" w:rsidRDefault="00BE0E8C">
      <w:pPr>
        <w:shd w:val="clear" w:color="auto" w:fill="FFFFFF"/>
        <w:spacing w:before="200" w:line="240" w:lineRule="auto"/>
        <w:jc w:val="center"/>
        <w:rPr>
          <w:rFonts w:ascii="Times New Roman" w:eastAsia="Times New Roman" w:hAnsi="Times New Roman" w:cs="Times New Roman"/>
          <w:b/>
          <w:sz w:val="24"/>
          <w:szCs w:val="24"/>
        </w:rPr>
      </w:pPr>
    </w:p>
    <w:p w:rsidR="00BE0E8C" w:rsidRPr="0080680F" w:rsidRDefault="0080680F">
      <w:pPr>
        <w:shd w:val="clear" w:color="auto" w:fill="FFFFFF"/>
        <w:spacing w:line="360" w:lineRule="auto"/>
        <w:jc w:val="center"/>
        <w:rPr>
          <w:rFonts w:ascii="Times New Roman" w:eastAsia="Times New Roman" w:hAnsi="Times New Roman" w:cs="Times New Roman"/>
          <w:b/>
          <w:sz w:val="24"/>
          <w:szCs w:val="24"/>
          <w:highlight w:val="white"/>
          <w:lang w:val="en-US"/>
        </w:rPr>
      </w:pPr>
      <w:r w:rsidRPr="0080680F">
        <w:rPr>
          <w:rFonts w:ascii="Times New Roman" w:eastAsia="Times New Roman" w:hAnsi="Times New Roman" w:cs="Times New Roman"/>
          <w:b/>
          <w:sz w:val="24"/>
          <w:szCs w:val="24"/>
          <w:highlight w:val="white"/>
          <w:lang w:val="en-US"/>
        </w:rPr>
        <w:t>12th Eurasian Academic Libraries Conference (EALC)</w:t>
      </w:r>
    </w:p>
    <w:p w:rsidR="00BE0E8C" w:rsidRPr="0080680F" w:rsidRDefault="0080680F">
      <w:pPr>
        <w:shd w:val="clear" w:color="auto" w:fill="FFFFFF"/>
        <w:spacing w:line="360" w:lineRule="auto"/>
        <w:jc w:val="center"/>
        <w:rPr>
          <w:rFonts w:ascii="Times New Roman" w:eastAsia="Times New Roman" w:hAnsi="Times New Roman" w:cs="Times New Roman"/>
          <w:b/>
          <w:i/>
          <w:sz w:val="24"/>
          <w:szCs w:val="24"/>
          <w:highlight w:val="white"/>
          <w:lang w:val="en-US"/>
        </w:rPr>
      </w:pPr>
      <w:r w:rsidRPr="0080680F">
        <w:rPr>
          <w:rFonts w:ascii="Times New Roman" w:eastAsia="Times New Roman" w:hAnsi="Times New Roman" w:cs="Times New Roman"/>
          <w:b/>
          <w:sz w:val="24"/>
          <w:szCs w:val="24"/>
          <w:highlight w:val="white"/>
          <w:lang w:val="en-US"/>
        </w:rPr>
        <w:t>2023 theme</w:t>
      </w:r>
      <w:r w:rsidRPr="0080680F">
        <w:rPr>
          <w:rFonts w:ascii="Times New Roman" w:eastAsia="Times New Roman" w:hAnsi="Times New Roman" w:cs="Times New Roman"/>
          <w:b/>
          <w:i/>
          <w:sz w:val="24"/>
          <w:szCs w:val="24"/>
          <w:highlight w:val="white"/>
          <w:lang w:val="en-US"/>
        </w:rPr>
        <w:t xml:space="preserve"> “Education 5.0: Challenges and Prospects for Academic Libraries”</w:t>
      </w:r>
    </w:p>
    <w:p w:rsidR="00BE0E8C" w:rsidRPr="0080680F" w:rsidRDefault="0080680F">
      <w:pPr>
        <w:shd w:val="clear" w:color="auto" w:fill="FFFFFF"/>
        <w:spacing w:line="360" w:lineRule="auto"/>
        <w:jc w:val="center"/>
        <w:rPr>
          <w:rFonts w:ascii="Times New Roman" w:eastAsia="Times New Roman" w:hAnsi="Times New Roman" w:cs="Times New Roman"/>
          <w:b/>
          <w:sz w:val="24"/>
          <w:szCs w:val="24"/>
          <w:highlight w:val="white"/>
          <w:lang w:val="en-US"/>
        </w:rPr>
      </w:pPr>
      <w:r w:rsidRPr="0080680F">
        <w:rPr>
          <w:rFonts w:ascii="Times New Roman" w:eastAsia="Times New Roman" w:hAnsi="Times New Roman" w:cs="Times New Roman"/>
          <w:b/>
          <w:sz w:val="24"/>
          <w:szCs w:val="24"/>
          <w:highlight w:val="white"/>
          <w:lang w:val="en-US"/>
        </w:rPr>
        <w:t>(Nazarbayev University, Astana, Kazakhstan, 19-20 October 2023)</w:t>
      </w:r>
    </w:p>
    <w:p w:rsidR="00BE0E8C" w:rsidRPr="0080680F" w:rsidRDefault="00BE0E8C">
      <w:pPr>
        <w:shd w:val="clear" w:color="auto" w:fill="FFFFFF"/>
        <w:spacing w:line="240" w:lineRule="auto"/>
        <w:jc w:val="center"/>
        <w:rPr>
          <w:rFonts w:ascii="Times New Roman" w:eastAsia="Times New Roman" w:hAnsi="Times New Roman" w:cs="Times New Roman"/>
          <w:b/>
          <w:i/>
          <w:sz w:val="24"/>
          <w:szCs w:val="24"/>
          <w:highlight w:val="white"/>
          <w:lang w:val="en-US"/>
        </w:rPr>
      </w:pPr>
    </w:p>
    <w:p w:rsidR="00BE0E8C" w:rsidRPr="0080680F" w:rsidRDefault="0080680F">
      <w:pPr>
        <w:shd w:val="clear" w:color="auto" w:fill="FFFFFF"/>
        <w:spacing w:line="240" w:lineRule="auto"/>
        <w:ind w:firstLine="566"/>
        <w:jc w:val="both"/>
        <w:rPr>
          <w:rFonts w:ascii="Times New Roman" w:eastAsia="Times New Roman" w:hAnsi="Times New Roman" w:cs="Times New Roman"/>
          <w:sz w:val="24"/>
          <w:szCs w:val="24"/>
          <w:lang w:val="en-US"/>
        </w:rPr>
      </w:pPr>
      <w:r w:rsidRPr="0080680F">
        <w:rPr>
          <w:rFonts w:ascii="Times New Roman" w:eastAsia="Times New Roman" w:hAnsi="Times New Roman" w:cs="Times New Roman"/>
          <w:sz w:val="24"/>
          <w:szCs w:val="24"/>
          <w:lang w:val="en-US"/>
        </w:rPr>
        <w:t>The Association of University Libraries of the Republic of Kazakhstan, the Ministry of Science and Higher Education of the Republic of Kazakhstan, and Nazarbayev University Library invite you to the 12th Eurasian Academic Libraries Conference (EALC) with t</w:t>
      </w:r>
      <w:r w:rsidRPr="0080680F">
        <w:rPr>
          <w:rFonts w:ascii="Times New Roman" w:eastAsia="Times New Roman" w:hAnsi="Times New Roman" w:cs="Times New Roman"/>
          <w:sz w:val="24"/>
          <w:szCs w:val="24"/>
          <w:lang w:val="en-US"/>
        </w:rPr>
        <w:t xml:space="preserve">he theme </w:t>
      </w:r>
      <w:r w:rsidRPr="0080680F">
        <w:rPr>
          <w:rFonts w:ascii="Times New Roman" w:eastAsia="Times New Roman" w:hAnsi="Times New Roman" w:cs="Times New Roman"/>
          <w:b/>
          <w:sz w:val="24"/>
          <w:szCs w:val="24"/>
          <w:lang w:val="en-US"/>
        </w:rPr>
        <w:t>Education 5.0: Challenges and Prospects for Academic Libraries</w:t>
      </w:r>
      <w:r w:rsidRPr="0080680F">
        <w:rPr>
          <w:rFonts w:ascii="Times New Roman" w:eastAsia="Times New Roman" w:hAnsi="Times New Roman" w:cs="Times New Roman"/>
          <w:sz w:val="24"/>
          <w:szCs w:val="24"/>
          <w:lang w:val="en-US"/>
        </w:rPr>
        <w:t xml:space="preserve"> which will be held at Nazarbayev University (Astana, Kazakhstan) on </w:t>
      </w:r>
      <w:r w:rsidRPr="0080680F">
        <w:rPr>
          <w:rFonts w:ascii="Times New Roman" w:eastAsia="Times New Roman" w:hAnsi="Times New Roman" w:cs="Times New Roman"/>
          <w:b/>
          <w:sz w:val="24"/>
          <w:szCs w:val="24"/>
          <w:lang w:val="en-US"/>
        </w:rPr>
        <w:t>19-20 October 2023</w:t>
      </w:r>
      <w:r w:rsidRPr="0080680F">
        <w:rPr>
          <w:rFonts w:ascii="Times New Roman" w:eastAsia="Times New Roman" w:hAnsi="Times New Roman" w:cs="Times New Roman"/>
          <w:sz w:val="24"/>
          <w:szCs w:val="24"/>
          <w:lang w:val="en-US"/>
        </w:rPr>
        <w:t>.</w:t>
      </w:r>
    </w:p>
    <w:p w:rsidR="00BE0E8C" w:rsidRPr="0080680F" w:rsidRDefault="0080680F">
      <w:pPr>
        <w:shd w:val="clear" w:color="auto" w:fill="FFFFFF"/>
        <w:spacing w:before="200" w:line="240" w:lineRule="auto"/>
        <w:ind w:firstLine="566"/>
        <w:jc w:val="both"/>
        <w:rPr>
          <w:rFonts w:ascii="Times New Roman" w:eastAsia="Times New Roman" w:hAnsi="Times New Roman" w:cs="Times New Roman"/>
          <w:sz w:val="24"/>
          <w:szCs w:val="24"/>
          <w:lang w:val="en-US"/>
        </w:rPr>
      </w:pPr>
      <w:r w:rsidRPr="0080680F">
        <w:rPr>
          <w:rFonts w:ascii="Times New Roman" w:eastAsia="Times New Roman" w:hAnsi="Times New Roman" w:cs="Times New Roman"/>
          <w:sz w:val="24"/>
          <w:szCs w:val="24"/>
          <w:lang w:val="en-US"/>
        </w:rPr>
        <w:t>The EALC-2023 is intended to become a platform for the exchange of ideas, knowledge, and experie</w:t>
      </w:r>
      <w:r w:rsidRPr="0080680F">
        <w:rPr>
          <w:rFonts w:ascii="Times New Roman" w:eastAsia="Times New Roman" w:hAnsi="Times New Roman" w:cs="Times New Roman"/>
          <w:sz w:val="24"/>
          <w:szCs w:val="24"/>
          <w:lang w:val="en-US"/>
        </w:rPr>
        <w:t>nce of academic libraries in support of Education 5.0 as a new stage of the global educational development devoted to a more human perspective to learning, including social and emotional abilities to turn digital transformation into a tool for social trans</w:t>
      </w:r>
      <w:r w:rsidRPr="0080680F">
        <w:rPr>
          <w:rFonts w:ascii="Times New Roman" w:eastAsia="Times New Roman" w:hAnsi="Times New Roman" w:cs="Times New Roman"/>
          <w:sz w:val="24"/>
          <w:szCs w:val="24"/>
          <w:lang w:val="en-US"/>
        </w:rPr>
        <w:t>formation and promote lesser environmental impact with greater health and safety. The Conference will feature distinguished researchers and engaging speakers that can provide a venue for scientific discussion, constructive exchange of ideas, and best pract</w:t>
      </w:r>
      <w:r w:rsidRPr="0080680F">
        <w:rPr>
          <w:rFonts w:ascii="Times New Roman" w:eastAsia="Times New Roman" w:hAnsi="Times New Roman" w:cs="Times New Roman"/>
          <w:sz w:val="24"/>
          <w:szCs w:val="24"/>
          <w:lang w:val="en-US"/>
        </w:rPr>
        <w:t>ices through oral presentations.</w:t>
      </w:r>
    </w:p>
    <w:p w:rsidR="00BE0E8C" w:rsidRPr="0080680F" w:rsidRDefault="0080680F">
      <w:pPr>
        <w:shd w:val="clear" w:color="auto" w:fill="FFFFFF"/>
        <w:spacing w:before="200" w:line="240" w:lineRule="auto"/>
        <w:ind w:firstLine="566"/>
        <w:jc w:val="both"/>
        <w:rPr>
          <w:rFonts w:ascii="Times New Roman" w:eastAsia="Times New Roman" w:hAnsi="Times New Roman" w:cs="Times New Roman"/>
          <w:sz w:val="24"/>
          <w:szCs w:val="24"/>
          <w:lang w:val="en-US"/>
        </w:rPr>
      </w:pPr>
      <w:r w:rsidRPr="0080680F">
        <w:rPr>
          <w:rFonts w:ascii="Times New Roman" w:eastAsia="Times New Roman" w:hAnsi="Times New Roman" w:cs="Times New Roman"/>
          <w:sz w:val="24"/>
          <w:szCs w:val="24"/>
          <w:lang w:val="en-US"/>
        </w:rPr>
        <w:t xml:space="preserve">We also extend our invitation to potential sponsors as exhibitors. As an exhibitor, you will enjoy exposure and direct marketing opportunities with practitioners and decision-makers in the field. Exhibitors may choose from </w:t>
      </w:r>
      <w:r w:rsidRPr="0080680F">
        <w:rPr>
          <w:rFonts w:ascii="Times New Roman" w:eastAsia="Times New Roman" w:hAnsi="Times New Roman" w:cs="Times New Roman"/>
          <w:sz w:val="24"/>
          <w:szCs w:val="24"/>
          <w:lang w:val="en-US"/>
        </w:rPr>
        <w:t>different sponsorship packages: Gold, Silver, and Bronze. To know more about the sponsorship opportunities, please visit the EALC 2023 website.</w:t>
      </w:r>
    </w:p>
    <w:p w:rsidR="00BE0E8C" w:rsidRPr="0080680F" w:rsidRDefault="0080680F">
      <w:pPr>
        <w:shd w:val="clear" w:color="auto" w:fill="FFFFFF"/>
        <w:spacing w:before="200" w:line="240" w:lineRule="auto"/>
        <w:ind w:firstLine="566"/>
        <w:jc w:val="both"/>
        <w:rPr>
          <w:rFonts w:ascii="Times New Roman" w:eastAsia="Times New Roman" w:hAnsi="Times New Roman" w:cs="Times New Roman"/>
          <w:sz w:val="24"/>
          <w:szCs w:val="24"/>
          <w:lang w:val="en-US"/>
        </w:rPr>
      </w:pPr>
      <w:r w:rsidRPr="0080680F">
        <w:rPr>
          <w:rFonts w:ascii="Times New Roman" w:eastAsia="Times New Roman" w:hAnsi="Times New Roman" w:cs="Times New Roman"/>
          <w:sz w:val="24"/>
          <w:szCs w:val="24"/>
          <w:lang w:val="en-US"/>
        </w:rPr>
        <w:t>This year, the Steering Committee is pleased to offer two (2) attendance grant opportunities for Kazakhstani lib</w:t>
      </w:r>
      <w:r w:rsidRPr="0080680F">
        <w:rPr>
          <w:rFonts w:ascii="Times New Roman" w:eastAsia="Times New Roman" w:hAnsi="Times New Roman" w:cs="Times New Roman"/>
          <w:sz w:val="24"/>
          <w:szCs w:val="24"/>
          <w:lang w:val="en-US"/>
        </w:rPr>
        <w:t>rarians from regions of Kazakhstan outside Astana. To learn more about this grant opportunity, please visit the EALC website.</w:t>
      </w:r>
    </w:p>
    <w:p w:rsidR="00BE0E8C" w:rsidRPr="0080680F" w:rsidRDefault="0080680F">
      <w:pPr>
        <w:shd w:val="clear" w:color="auto" w:fill="FFFFFF"/>
        <w:spacing w:before="200" w:line="240" w:lineRule="auto"/>
        <w:ind w:firstLine="566"/>
        <w:jc w:val="both"/>
        <w:rPr>
          <w:rFonts w:ascii="Times New Roman" w:eastAsia="Times New Roman" w:hAnsi="Times New Roman" w:cs="Times New Roman"/>
          <w:sz w:val="24"/>
          <w:szCs w:val="24"/>
          <w:lang w:val="en-US"/>
        </w:rPr>
      </w:pPr>
      <w:r w:rsidRPr="0080680F">
        <w:rPr>
          <w:rFonts w:ascii="Times New Roman" w:eastAsia="Times New Roman" w:hAnsi="Times New Roman" w:cs="Times New Roman"/>
          <w:sz w:val="24"/>
          <w:szCs w:val="24"/>
          <w:lang w:val="en-US"/>
        </w:rPr>
        <w:t>The languages of the conference are English, Kazakh, and Russian.</w:t>
      </w:r>
    </w:p>
    <w:p w:rsidR="00BE0E8C" w:rsidRPr="0080680F" w:rsidRDefault="0080680F">
      <w:pPr>
        <w:spacing w:before="200" w:line="240" w:lineRule="auto"/>
        <w:ind w:firstLine="566"/>
        <w:jc w:val="center"/>
        <w:rPr>
          <w:rFonts w:ascii="Times New Roman" w:eastAsia="Times New Roman" w:hAnsi="Times New Roman" w:cs="Times New Roman"/>
          <w:b/>
          <w:sz w:val="28"/>
          <w:szCs w:val="28"/>
          <w:lang w:val="en-US"/>
        </w:rPr>
      </w:pPr>
      <w:proofErr w:type="gramStart"/>
      <w:r w:rsidRPr="0080680F">
        <w:rPr>
          <w:rFonts w:ascii="Times New Roman" w:eastAsia="Times New Roman" w:hAnsi="Times New Roman" w:cs="Times New Roman"/>
          <w:b/>
          <w:sz w:val="28"/>
          <w:szCs w:val="28"/>
          <w:lang w:val="en-US"/>
        </w:rPr>
        <w:t xml:space="preserve">[ </w:t>
      </w:r>
      <w:proofErr w:type="gramEnd"/>
      <w:r>
        <w:rPr>
          <w:rFonts w:ascii="Times New Roman" w:eastAsia="Times New Roman" w:hAnsi="Times New Roman" w:cs="Times New Roman"/>
          <w:b/>
          <w:color w:val="1155CC"/>
          <w:sz w:val="28"/>
          <w:szCs w:val="28"/>
          <w:u w:val="single"/>
        </w:rPr>
        <w:fldChar w:fldCharType="begin"/>
      </w:r>
      <w:r w:rsidRPr="0080680F">
        <w:rPr>
          <w:rFonts w:ascii="Times New Roman" w:eastAsia="Times New Roman" w:hAnsi="Times New Roman" w:cs="Times New Roman"/>
          <w:b/>
          <w:color w:val="1155CC"/>
          <w:sz w:val="28"/>
          <w:szCs w:val="28"/>
          <w:u w:val="single"/>
          <w:lang w:val="en-US"/>
        </w:rPr>
        <w:instrText xml:space="preserve"> HYPERLINK "https://nu.kz.libguides.com/EALC-2023" \h </w:instrText>
      </w:r>
      <w:r>
        <w:rPr>
          <w:rFonts w:ascii="Times New Roman" w:eastAsia="Times New Roman" w:hAnsi="Times New Roman" w:cs="Times New Roman"/>
          <w:b/>
          <w:color w:val="1155CC"/>
          <w:sz w:val="28"/>
          <w:szCs w:val="28"/>
          <w:u w:val="single"/>
        </w:rPr>
        <w:fldChar w:fldCharType="separate"/>
      </w:r>
      <w:r w:rsidRPr="0080680F">
        <w:rPr>
          <w:rFonts w:ascii="Times New Roman" w:eastAsia="Times New Roman" w:hAnsi="Times New Roman" w:cs="Times New Roman"/>
          <w:b/>
          <w:color w:val="1155CC"/>
          <w:sz w:val="28"/>
          <w:szCs w:val="28"/>
          <w:u w:val="single"/>
          <w:lang w:val="en-US"/>
        </w:rPr>
        <w:t>Conference site</w:t>
      </w:r>
      <w:r>
        <w:rPr>
          <w:rFonts w:ascii="Times New Roman" w:eastAsia="Times New Roman" w:hAnsi="Times New Roman" w:cs="Times New Roman"/>
          <w:b/>
          <w:color w:val="1155CC"/>
          <w:sz w:val="28"/>
          <w:szCs w:val="28"/>
          <w:u w:val="single"/>
        </w:rPr>
        <w:fldChar w:fldCharType="end"/>
      </w:r>
      <w:r w:rsidRPr="0080680F">
        <w:rPr>
          <w:rFonts w:ascii="Times New Roman" w:eastAsia="Times New Roman" w:hAnsi="Times New Roman" w:cs="Times New Roman"/>
          <w:b/>
          <w:sz w:val="28"/>
          <w:szCs w:val="28"/>
          <w:lang w:val="en-US"/>
        </w:rPr>
        <w:t xml:space="preserve"> ]   </w:t>
      </w:r>
      <w:r w:rsidRPr="0080680F">
        <w:rPr>
          <w:rFonts w:ascii="Times New Roman" w:eastAsia="Times New Roman" w:hAnsi="Times New Roman" w:cs="Times New Roman"/>
          <w:b/>
          <w:sz w:val="28"/>
          <w:szCs w:val="28"/>
          <w:lang w:val="en-US"/>
        </w:rPr>
        <w:tab/>
        <w:t xml:space="preserve"> </w:t>
      </w:r>
      <w:proofErr w:type="gramStart"/>
      <w:r w:rsidRPr="0080680F">
        <w:rPr>
          <w:rFonts w:ascii="Times New Roman" w:eastAsia="Times New Roman" w:hAnsi="Times New Roman" w:cs="Times New Roman"/>
          <w:b/>
          <w:sz w:val="28"/>
          <w:szCs w:val="28"/>
          <w:lang w:val="en-US"/>
        </w:rPr>
        <w:t xml:space="preserve">[ </w:t>
      </w:r>
      <w:proofErr w:type="gramEnd"/>
      <w:r>
        <w:rPr>
          <w:rFonts w:ascii="Times New Roman" w:eastAsia="Times New Roman" w:hAnsi="Times New Roman" w:cs="Times New Roman"/>
          <w:b/>
          <w:color w:val="1155CC"/>
          <w:sz w:val="28"/>
          <w:szCs w:val="28"/>
          <w:u w:val="single"/>
        </w:rPr>
        <w:fldChar w:fldCharType="begin"/>
      </w:r>
      <w:r w:rsidRPr="0080680F">
        <w:rPr>
          <w:rFonts w:ascii="Times New Roman" w:eastAsia="Times New Roman" w:hAnsi="Times New Roman" w:cs="Times New Roman"/>
          <w:b/>
          <w:color w:val="1155CC"/>
          <w:sz w:val="28"/>
          <w:szCs w:val="28"/>
          <w:u w:val="single"/>
          <w:lang w:val="en-US"/>
        </w:rPr>
        <w:instrText xml:space="preserve"> HYPERLINK "https://nu.kz.libguides.com/EALC-2023/registration" \h </w:instrText>
      </w:r>
      <w:r>
        <w:rPr>
          <w:rFonts w:ascii="Times New Roman" w:eastAsia="Times New Roman" w:hAnsi="Times New Roman" w:cs="Times New Roman"/>
          <w:b/>
          <w:color w:val="1155CC"/>
          <w:sz w:val="28"/>
          <w:szCs w:val="28"/>
          <w:u w:val="single"/>
        </w:rPr>
        <w:fldChar w:fldCharType="separate"/>
      </w:r>
      <w:r w:rsidRPr="0080680F">
        <w:rPr>
          <w:rFonts w:ascii="Times New Roman" w:eastAsia="Times New Roman" w:hAnsi="Times New Roman" w:cs="Times New Roman"/>
          <w:b/>
          <w:color w:val="1155CC"/>
          <w:sz w:val="28"/>
          <w:szCs w:val="28"/>
          <w:u w:val="single"/>
          <w:lang w:val="en-US"/>
        </w:rPr>
        <w:t>Registration</w:t>
      </w:r>
      <w:r>
        <w:rPr>
          <w:rFonts w:ascii="Times New Roman" w:eastAsia="Times New Roman" w:hAnsi="Times New Roman" w:cs="Times New Roman"/>
          <w:b/>
          <w:color w:val="1155CC"/>
          <w:sz w:val="28"/>
          <w:szCs w:val="28"/>
          <w:u w:val="single"/>
        </w:rPr>
        <w:fldChar w:fldCharType="end"/>
      </w:r>
      <w:r w:rsidRPr="0080680F">
        <w:rPr>
          <w:rFonts w:ascii="Times New Roman" w:eastAsia="Times New Roman" w:hAnsi="Times New Roman" w:cs="Times New Roman"/>
          <w:b/>
          <w:sz w:val="28"/>
          <w:szCs w:val="28"/>
          <w:lang w:val="en-US"/>
        </w:rPr>
        <w:t xml:space="preserve"> ]</w:t>
      </w:r>
    </w:p>
    <w:p w:rsidR="00BE0E8C" w:rsidRPr="0080680F" w:rsidRDefault="00BE0E8C">
      <w:pPr>
        <w:shd w:val="clear" w:color="auto" w:fill="FFFFFF"/>
        <w:spacing w:before="200" w:line="240" w:lineRule="auto"/>
        <w:ind w:firstLine="566"/>
        <w:jc w:val="both"/>
        <w:rPr>
          <w:rFonts w:ascii="Times New Roman" w:eastAsia="Times New Roman" w:hAnsi="Times New Roman" w:cs="Times New Roman"/>
          <w:b/>
          <w:sz w:val="24"/>
          <w:szCs w:val="24"/>
          <w:lang w:val="en-US"/>
        </w:rPr>
      </w:pPr>
    </w:p>
    <w:p w:rsidR="00BE0E8C" w:rsidRPr="0080680F" w:rsidRDefault="0080680F">
      <w:pPr>
        <w:shd w:val="clear" w:color="auto" w:fill="FFFFFF"/>
        <w:spacing w:before="200" w:line="240" w:lineRule="auto"/>
        <w:ind w:firstLine="566"/>
        <w:jc w:val="both"/>
        <w:rPr>
          <w:rFonts w:ascii="Times New Roman" w:eastAsia="Times New Roman" w:hAnsi="Times New Roman" w:cs="Times New Roman"/>
          <w:b/>
          <w:sz w:val="24"/>
          <w:szCs w:val="24"/>
          <w:lang w:val="en-US"/>
        </w:rPr>
      </w:pPr>
      <w:r w:rsidRPr="0080680F">
        <w:rPr>
          <w:rFonts w:ascii="Times New Roman" w:eastAsia="Times New Roman" w:hAnsi="Times New Roman" w:cs="Times New Roman"/>
          <w:b/>
          <w:sz w:val="24"/>
          <w:szCs w:val="24"/>
          <w:lang w:val="en-US"/>
        </w:rPr>
        <w:t>Call for Papers</w:t>
      </w:r>
    </w:p>
    <w:p w:rsidR="00BE0E8C" w:rsidRPr="0080680F" w:rsidRDefault="0080680F">
      <w:pPr>
        <w:shd w:val="clear" w:color="auto" w:fill="FFFFFF"/>
        <w:spacing w:before="200" w:line="240" w:lineRule="auto"/>
        <w:ind w:firstLine="566"/>
        <w:jc w:val="both"/>
        <w:rPr>
          <w:rFonts w:ascii="Times New Roman" w:eastAsia="Times New Roman" w:hAnsi="Times New Roman" w:cs="Times New Roman"/>
          <w:sz w:val="24"/>
          <w:szCs w:val="24"/>
          <w:lang w:val="en-US"/>
        </w:rPr>
      </w:pPr>
      <w:r w:rsidRPr="0080680F">
        <w:rPr>
          <w:rFonts w:ascii="Times New Roman" w:eastAsia="Times New Roman" w:hAnsi="Times New Roman" w:cs="Times New Roman"/>
          <w:sz w:val="24"/>
          <w:szCs w:val="24"/>
          <w:lang w:val="en-US"/>
        </w:rPr>
        <w:lastRenderedPageBreak/>
        <w:t>The emergence of the new phase of industrialization known as the Fifth Industrial Revolution (Industry 5.0) calls for the educatio</w:t>
      </w:r>
      <w:r w:rsidRPr="0080680F">
        <w:rPr>
          <w:rFonts w:ascii="Times New Roman" w:eastAsia="Times New Roman" w:hAnsi="Times New Roman" w:cs="Times New Roman"/>
          <w:sz w:val="24"/>
          <w:szCs w:val="24"/>
          <w:lang w:val="en-US"/>
        </w:rPr>
        <w:t xml:space="preserve">nal system to keep pace with the changing demands of the time. Dubbed Education 5.0, this new stage of educational development focuses more on humans in many aspects to be more creative, innovative, and motivated. While technology </w:t>
      </w:r>
      <w:proofErr w:type="gramStart"/>
      <w:r w:rsidRPr="0080680F">
        <w:rPr>
          <w:rFonts w:ascii="Times New Roman" w:eastAsia="Times New Roman" w:hAnsi="Times New Roman" w:cs="Times New Roman"/>
          <w:sz w:val="24"/>
          <w:szCs w:val="24"/>
          <w:lang w:val="en-US"/>
        </w:rPr>
        <w:t>is seen</w:t>
      </w:r>
      <w:proofErr w:type="gramEnd"/>
      <w:r w:rsidRPr="0080680F">
        <w:rPr>
          <w:rFonts w:ascii="Times New Roman" w:eastAsia="Times New Roman" w:hAnsi="Times New Roman" w:cs="Times New Roman"/>
          <w:sz w:val="24"/>
          <w:szCs w:val="24"/>
          <w:lang w:val="en-US"/>
        </w:rPr>
        <w:t xml:space="preserve"> as a valuable too</w:t>
      </w:r>
      <w:r w:rsidRPr="0080680F">
        <w:rPr>
          <w:rFonts w:ascii="Times New Roman" w:eastAsia="Times New Roman" w:hAnsi="Times New Roman" w:cs="Times New Roman"/>
          <w:sz w:val="24"/>
          <w:szCs w:val="24"/>
          <w:lang w:val="en-US"/>
        </w:rPr>
        <w:t>l, it acts more as an enabler to prepare future-ready individuals capable of standing the test of time.</w:t>
      </w:r>
    </w:p>
    <w:p w:rsidR="00BE0E8C" w:rsidRDefault="0080680F">
      <w:pPr>
        <w:shd w:val="clear" w:color="auto" w:fill="FFFFFF"/>
        <w:spacing w:before="200" w:line="240" w:lineRule="auto"/>
        <w:ind w:firstLine="566"/>
        <w:jc w:val="both"/>
        <w:rPr>
          <w:rFonts w:ascii="Times New Roman" w:eastAsia="Times New Roman" w:hAnsi="Times New Roman" w:cs="Times New Roman"/>
          <w:sz w:val="24"/>
          <w:szCs w:val="24"/>
        </w:rPr>
      </w:pPr>
      <w:r w:rsidRPr="0080680F">
        <w:rPr>
          <w:rFonts w:ascii="Times New Roman" w:eastAsia="Times New Roman" w:hAnsi="Times New Roman" w:cs="Times New Roman"/>
          <w:sz w:val="24"/>
          <w:szCs w:val="24"/>
          <w:lang w:val="en-US"/>
        </w:rPr>
        <w:t xml:space="preserve">The program committee invites paper submissions in the field to highlight these practices in a changing world.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topics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include</w:t>
      </w:r>
      <w:proofErr w:type="spellEnd"/>
      <w:r>
        <w:rPr>
          <w:rFonts w:ascii="Times New Roman" w:eastAsia="Times New Roman" w:hAnsi="Times New Roman" w:cs="Times New Roman"/>
          <w:sz w:val="24"/>
          <w:szCs w:val="24"/>
        </w:rPr>
        <w:t>:</w:t>
      </w:r>
    </w:p>
    <w:p w:rsidR="00BE0E8C" w:rsidRPr="0080680F" w:rsidRDefault="0080680F">
      <w:pPr>
        <w:numPr>
          <w:ilvl w:val="0"/>
          <w:numId w:val="1"/>
        </w:numPr>
        <w:shd w:val="clear" w:color="auto" w:fill="FFFFFF"/>
        <w:spacing w:before="200" w:line="240" w:lineRule="auto"/>
        <w:jc w:val="both"/>
        <w:rPr>
          <w:rFonts w:ascii="Times New Roman" w:eastAsia="Times New Roman" w:hAnsi="Times New Roman" w:cs="Times New Roman"/>
          <w:sz w:val="24"/>
          <w:szCs w:val="24"/>
          <w:lang w:val="en-US"/>
        </w:rPr>
      </w:pPr>
      <w:r w:rsidRPr="0080680F">
        <w:rPr>
          <w:rFonts w:ascii="Times New Roman" w:eastAsia="Times New Roman" w:hAnsi="Times New Roman" w:cs="Times New Roman"/>
          <w:sz w:val="24"/>
          <w:szCs w:val="24"/>
          <w:lang w:val="en-US"/>
        </w:rPr>
        <w:t>Impact of Education 5.0 on Libraries;</w:t>
      </w:r>
    </w:p>
    <w:p w:rsidR="00BE0E8C" w:rsidRPr="0080680F" w:rsidRDefault="0080680F">
      <w:pPr>
        <w:numPr>
          <w:ilvl w:val="0"/>
          <w:numId w:val="1"/>
        </w:numPr>
        <w:shd w:val="clear" w:color="auto" w:fill="FFFFFF"/>
        <w:spacing w:before="200" w:line="240" w:lineRule="auto"/>
        <w:jc w:val="both"/>
        <w:rPr>
          <w:rFonts w:ascii="Times New Roman" w:eastAsia="Times New Roman" w:hAnsi="Times New Roman" w:cs="Times New Roman"/>
          <w:sz w:val="24"/>
          <w:szCs w:val="24"/>
          <w:lang w:val="en-US"/>
        </w:rPr>
      </w:pPr>
      <w:r w:rsidRPr="0080680F">
        <w:rPr>
          <w:rFonts w:ascii="Times New Roman" w:eastAsia="Times New Roman" w:hAnsi="Times New Roman" w:cs="Times New Roman"/>
          <w:sz w:val="24"/>
          <w:szCs w:val="24"/>
          <w:lang w:val="en-US"/>
        </w:rPr>
        <w:t>Artificial Intelligence (AI) in Libraries;</w:t>
      </w:r>
    </w:p>
    <w:p w:rsidR="00BE0E8C" w:rsidRDefault="0080680F">
      <w:pPr>
        <w:numPr>
          <w:ilvl w:val="0"/>
          <w:numId w:val="1"/>
        </w:numPr>
        <w:shd w:val="clear" w:color="auto" w:fill="FFFFFF"/>
        <w:spacing w:before="20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Internet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w:t>
      </w:r>
    </w:p>
    <w:p w:rsidR="00BE0E8C" w:rsidRDefault="0080680F">
      <w:pPr>
        <w:numPr>
          <w:ilvl w:val="0"/>
          <w:numId w:val="1"/>
        </w:numPr>
        <w:shd w:val="clear" w:color="auto" w:fill="FFFFFF"/>
        <w:spacing w:before="20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Industry</w:t>
      </w:r>
      <w:proofErr w:type="spellEnd"/>
      <w:r>
        <w:rPr>
          <w:rFonts w:ascii="Times New Roman" w:eastAsia="Times New Roman" w:hAnsi="Times New Roman" w:cs="Times New Roman"/>
          <w:sz w:val="24"/>
          <w:szCs w:val="24"/>
        </w:rPr>
        <w:t xml:space="preserve"> 5.0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Libraries</w:t>
      </w:r>
      <w:proofErr w:type="spellEnd"/>
      <w:r>
        <w:rPr>
          <w:rFonts w:ascii="Times New Roman" w:eastAsia="Times New Roman" w:hAnsi="Times New Roman" w:cs="Times New Roman"/>
          <w:sz w:val="24"/>
          <w:szCs w:val="24"/>
        </w:rPr>
        <w:t>;</w:t>
      </w:r>
    </w:p>
    <w:p w:rsidR="00BE0E8C" w:rsidRDefault="0080680F">
      <w:pPr>
        <w:numPr>
          <w:ilvl w:val="0"/>
          <w:numId w:val="1"/>
        </w:numPr>
        <w:shd w:val="clear" w:color="auto" w:fill="FFFFFF"/>
        <w:spacing w:before="20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5.0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Society</w:t>
      </w:r>
      <w:proofErr w:type="spellEnd"/>
      <w:r>
        <w:rPr>
          <w:rFonts w:ascii="Times New Roman" w:eastAsia="Times New Roman" w:hAnsi="Times New Roman" w:cs="Times New Roman"/>
          <w:sz w:val="24"/>
          <w:szCs w:val="24"/>
        </w:rPr>
        <w:t xml:space="preserve"> 5.0;</w:t>
      </w:r>
    </w:p>
    <w:p w:rsidR="00BE0E8C" w:rsidRDefault="0080680F">
      <w:pPr>
        <w:numPr>
          <w:ilvl w:val="0"/>
          <w:numId w:val="1"/>
        </w:numPr>
        <w:shd w:val="clear" w:color="auto" w:fill="FFFFFF"/>
        <w:spacing w:before="20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Industry</w:t>
      </w:r>
      <w:proofErr w:type="spellEnd"/>
      <w:r>
        <w:rPr>
          <w:rFonts w:ascii="Times New Roman" w:eastAsia="Times New Roman" w:hAnsi="Times New Roman" w:cs="Times New Roman"/>
          <w:sz w:val="24"/>
          <w:szCs w:val="24"/>
        </w:rPr>
        <w:t xml:space="preserve"> 5.0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Ethics</w:t>
      </w:r>
      <w:proofErr w:type="spellEnd"/>
      <w:r>
        <w:rPr>
          <w:rFonts w:ascii="Times New Roman" w:eastAsia="Times New Roman" w:hAnsi="Times New Roman" w:cs="Times New Roman"/>
          <w:sz w:val="24"/>
          <w:szCs w:val="24"/>
        </w:rPr>
        <w:t>;</w:t>
      </w:r>
    </w:p>
    <w:p w:rsidR="00BE0E8C" w:rsidRDefault="0080680F">
      <w:pPr>
        <w:numPr>
          <w:ilvl w:val="0"/>
          <w:numId w:val="1"/>
        </w:numPr>
        <w:shd w:val="clear" w:color="auto" w:fill="FFFFFF"/>
        <w:spacing w:before="20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Smart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Libraries</w:t>
      </w:r>
      <w:proofErr w:type="spellEnd"/>
      <w:r>
        <w:rPr>
          <w:rFonts w:ascii="Times New Roman" w:eastAsia="Times New Roman" w:hAnsi="Times New Roman" w:cs="Times New Roman"/>
          <w:sz w:val="24"/>
          <w:szCs w:val="24"/>
        </w:rPr>
        <w:t>;</w:t>
      </w:r>
    </w:p>
    <w:p w:rsidR="00BE0E8C" w:rsidRDefault="0080680F">
      <w:pPr>
        <w:numPr>
          <w:ilvl w:val="0"/>
          <w:numId w:val="1"/>
        </w:numPr>
        <w:shd w:val="clear" w:color="auto" w:fill="FFFFFF"/>
        <w:spacing w:before="20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Library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Librarian</w:t>
      </w:r>
      <w:proofErr w:type="spellEnd"/>
      <w:r>
        <w:rPr>
          <w:rFonts w:ascii="Times New Roman" w:eastAsia="Times New Roman" w:hAnsi="Times New Roman" w:cs="Times New Roman"/>
          <w:sz w:val="24"/>
          <w:szCs w:val="24"/>
        </w:rPr>
        <w:t xml:space="preserve"> 5.0;</w:t>
      </w:r>
    </w:p>
    <w:p w:rsidR="00BE0E8C" w:rsidRPr="0080680F" w:rsidRDefault="0080680F">
      <w:pPr>
        <w:numPr>
          <w:ilvl w:val="0"/>
          <w:numId w:val="1"/>
        </w:numPr>
        <w:shd w:val="clear" w:color="auto" w:fill="FFFFFF"/>
        <w:spacing w:before="200" w:line="240" w:lineRule="auto"/>
        <w:jc w:val="both"/>
        <w:rPr>
          <w:rFonts w:ascii="Times New Roman" w:eastAsia="Times New Roman" w:hAnsi="Times New Roman" w:cs="Times New Roman"/>
          <w:sz w:val="24"/>
          <w:szCs w:val="24"/>
          <w:lang w:val="en-US"/>
        </w:rPr>
      </w:pPr>
      <w:r w:rsidRPr="0080680F">
        <w:rPr>
          <w:rFonts w:ascii="Times New Roman" w:eastAsia="Times New Roman" w:hAnsi="Times New Roman" w:cs="Times New Roman"/>
          <w:sz w:val="24"/>
          <w:szCs w:val="24"/>
          <w:lang w:val="en-US"/>
        </w:rPr>
        <w:t xml:space="preserve">Equality, </w:t>
      </w:r>
      <w:r w:rsidRPr="0080680F">
        <w:rPr>
          <w:rFonts w:ascii="Times New Roman" w:eastAsia="Times New Roman" w:hAnsi="Times New Roman" w:cs="Times New Roman"/>
          <w:sz w:val="24"/>
          <w:szCs w:val="24"/>
          <w:lang w:val="en-US"/>
        </w:rPr>
        <w:t>Diversity, and Inclusivity in Libraries;</w:t>
      </w:r>
    </w:p>
    <w:p w:rsidR="00BE0E8C" w:rsidRPr="0080680F" w:rsidRDefault="0080680F">
      <w:pPr>
        <w:numPr>
          <w:ilvl w:val="0"/>
          <w:numId w:val="1"/>
        </w:numPr>
        <w:shd w:val="clear" w:color="auto" w:fill="FFFFFF"/>
        <w:spacing w:before="200" w:line="240" w:lineRule="auto"/>
        <w:jc w:val="both"/>
        <w:rPr>
          <w:rFonts w:ascii="Times New Roman" w:eastAsia="Times New Roman" w:hAnsi="Times New Roman" w:cs="Times New Roman"/>
          <w:sz w:val="24"/>
          <w:szCs w:val="24"/>
          <w:lang w:val="en-US"/>
        </w:rPr>
      </w:pPr>
      <w:r w:rsidRPr="0080680F">
        <w:rPr>
          <w:rFonts w:ascii="Times New Roman" w:eastAsia="Times New Roman" w:hAnsi="Times New Roman" w:cs="Times New Roman"/>
          <w:sz w:val="24"/>
          <w:szCs w:val="24"/>
          <w:lang w:val="en-US"/>
        </w:rPr>
        <w:t>Academic Libraries and UN Sustainable Development Goals (SDGs);</w:t>
      </w:r>
    </w:p>
    <w:p w:rsidR="00BE0E8C" w:rsidRPr="0080680F" w:rsidRDefault="0080680F">
      <w:pPr>
        <w:numPr>
          <w:ilvl w:val="0"/>
          <w:numId w:val="1"/>
        </w:numPr>
        <w:shd w:val="clear" w:color="auto" w:fill="FFFFFF"/>
        <w:spacing w:before="200" w:line="240" w:lineRule="auto"/>
        <w:jc w:val="both"/>
        <w:rPr>
          <w:rFonts w:ascii="Times New Roman" w:eastAsia="Times New Roman" w:hAnsi="Times New Roman" w:cs="Times New Roman"/>
          <w:sz w:val="24"/>
          <w:szCs w:val="24"/>
          <w:lang w:val="en-US"/>
        </w:rPr>
      </w:pPr>
      <w:r w:rsidRPr="0080680F">
        <w:rPr>
          <w:rFonts w:ascii="Times New Roman" w:eastAsia="Times New Roman" w:hAnsi="Times New Roman" w:cs="Times New Roman"/>
          <w:sz w:val="24"/>
          <w:szCs w:val="24"/>
          <w:lang w:val="en-US"/>
        </w:rPr>
        <w:t>Hybrid and Hyflex (hybrid flexible) Services in Libraries;</w:t>
      </w:r>
    </w:p>
    <w:p w:rsidR="00BE0E8C" w:rsidRPr="0080680F" w:rsidRDefault="0080680F">
      <w:pPr>
        <w:numPr>
          <w:ilvl w:val="0"/>
          <w:numId w:val="1"/>
        </w:numPr>
        <w:shd w:val="clear" w:color="auto" w:fill="FFFFFF"/>
        <w:spacing w:before="200" w:line="240" w:lineRule="auto"/>
        <w:jc w:val="both"/>
        <w:rPr>
          <w:rFonts w:ascii="Times New Roman" w:eastAsia="Times New Roman" w:hAnsi="Times New Roman" w:cs="Times New Roman"/>
          <w:sz w:val="24"/>
          <w:szCs w:val="24"/>
          <w:lang w:val="en-US"/>
        </w:rPr>
      </w:pPr>
      <w:r w:rsidRPr="0080680F">
        <w:rPr>
          <w:rFonts w:ascii="Times New Roman" w:eastAsia="Times New Roman" w:hAnsi="Times New Roman" w:cs="Times New Roman"/>
          <w:sz w:val="24"/>
          <w:szCs w:val="24"/>
          <w:lang w:val="en-US"/>
        </w:rPr>
        <w:t>Media and Information Literacy in Libraries</w:t>
      </w:r>
    </w:p>
    <w:p w:rsidR="00BE0E8C" w:rsidRPr="0080680F" w:rsidRDefault="0080680F">
      <w:pPr>
        <w:shd w:val="clear" w:color="auto" w:fill="FFFFFF"/>
        <w:spacing w:before="200" w:line="240" w:lineRule="auto"/>
        <w:ind w:firstLine="566"/>
        <w:jc w:val="both"/>
        <w:rPr>
          <w:rFonts w:ascii="Times New Roman" w:eastAsia="Times New Roman" w:hAnsi="Times New Roman" w:cs="Times New Roman"/>
          <w:sz w:val="24"/>
          <w:szCs w:val="24"/>
          <w:lang w:val="en-US"/>
        </w:rPr>
      </w:pPr>
      <w:r w:rsidRPr="0080680F">
        <w:rPr>
          <w:rFonts w:ascii="Times New Roman" w:eastAsia="Times New Roman" w:hAnsi="Times New Roman" w:cs="Times New Roman"/>
          <w:sz w:val="24"/>
          <w:szCs w:val="24"/>
          <w:lang w:val="en-US"/>
        </w:rPr>
        <w:t>For more information on submissions, please visi</w:t>
      </w:r>
      <w:r w:rsidRPr="0080680F">
        <w:rPr>
          <w:rFonts w:ascii="Times New Roman" w:eastAsia="Times New Roman" w:hAnsi="Times New Roman" w:cs="Times New Roman"/>
          <w:sz w:val="24"/>
          <w:szCs w:val="24"/>
          <w:lang w:val="en-US"/>
        </w:rPr>
        <w:t>t the EALC 2023 website.</w:t>
      </w:r>
    </w:p>
    <w:p w:rsidR="00BE0E8C" w:rsidRPr="0080680F" w:rsidRDefault="0080680F">
      <w:pPr>
        <w:shd w:val="clear" w:color="auto" w:fill="FFFFFF"/>
        <w:spacing w:before="200" w:line="240" w:lineRule="auto"/>
        <w:ind w:firstLine="566"/>
        <w:jc w:val="both"/>
        <w:rPr>
          <w:rFonts w:ascii="Times New Roman" w:eastAsia="Times New Roman" w:hAnsi="Times New Roman" w:cs="Times New Roman"/>
          <w:sz w:val="24"/>
          <w:szCs w:val="24"/>
          <w:lang w:val="en-US"/>
        </w:rPr>
      </w:pPr>
      <w:r w:rsidRPr="0080680F">
        <w:rPr>
          <w:rFonts w:ascii="Times New Roman" w:eastAsia="Times New Roman" w:hAnsi="Times New Roman" w:cs="Times New Roman"/>
          <w:sz w:val="24"/>
          <w:szCs w:val="24"/>
          <w:lang w:val="en-US"/>
        </w:rPr>
        <w:t>At the end of the conference, a general meeting of members of the Association of University Libraries in the Republic of Kazakhstan will be held.</w:t>
      </w:r>
    </w:p>
    <w:p w:rsidR="00BE0E8C" w:rsidRPr="0080680F" w:rsidRDefault="0080680F">
      <w:pPr>
        <w:shd w:val="clear" w:color="auto" w:fill="FFFFFF"/>
        <w:spacing w:before="200" w:line="240" w:lineRule="auto"/>
        <w:ind w:firstLine="566"/>
        <w:jc w:val="both"/>
        <w:rPr>
          <w:rFonts w:ascii="Times New Roman" w:eastAsia="Times New Roman" w:hAnsi="Times New Roman" w:cs="Times New Roman"/>
          <w:sz w:val="24"/>
          <w:szCs w:val="24"/>
          <w:lang w:val="en-US"/>
        </w:rPr>
      </w:pPr>
      <w:r w:rsidRPr="0080680F">
        <w:rPr>
          <w:rFonts w:ascii="Times New Roman" w:eastAsia="Times New Roman" w:hAnsi="Times New Roman" w:cs="Times New Roman"/>
          <w:sz w:val="24"/>
          <w:szCs w:val="24"/>
          <w:lang w:val="en-US"/>
        </w:rPr>
        <w:t xml:space="preserve">For further inquiries, please contact us at </w:t>
      </w:r>
      <w:r>
        <w:rPr>
          <w:rFonts w:ascii="Times New Roman" w:eastAsia="Times New Roman" w:hAnsi="Times New Roman" w:cs="Times New Roman"/>
          <w:color w:val="1155CC"/>
          <w:sz w:val="24"/>
          <w:szCs w:val="24"/>
          <w:u w:val="single"/>
        </w:rPr>
        <w:fldChar w:fldCharType="begin"/>
      </w:r>
      <w:r w:rsidRPr="0080680F">
        <w:rPr>
          <w:rFonts w:ascii="Times New Roman" w:eastAsia="Times New Roman" w:hAnsi="Times New Roman" w:cs="Times New Roman"/>
          <w:color w:val="1155CC"/>
          <w:sz w:val="24"/>
          <w:szCs w:val="24"/>
          <w:u w:val="single"/>
          <w:lang w:val="en-US"/>
        </w:rPr>
        <w:instrText xml:space="preserve"> HYPERLINK "mailto:ealc@nu.edu.kz" \h </w:instrText>
      </w:r>
      <w:r>
        <w:rPr>
          <w:rFonts w:ascii="Times New Roman" w:eastAsia="Times New Roman" w:hAnsi="Times New Roman" w:cs="Times New Roman"/>
          <w:color w:val="1155CC"/>
          <w:sz w:val="24"/>
          <w:szCs w:val="24"/>
          <w:u w:val="single"/>
        </w:rPr>
        <w:fldChar w:fldCharType="separate"/>
      </w:r>
      <w:r w:rsidRPr="0080680F">
        <w:rPr>
          <w:rFonts w:ascii="Times New Roman" w:eastAsia="Times New Roman" w:hAnsi="Times New Roman" w:cs="Times New Roman"/>
          <w:color w:val="1155CC"/>
          <w:sz w:val="24"/>
          <w:szCs w:val="24"/>
          <w:u w:val="single"/>
          <w:lang w:val="en-US"/>
        </w:rPr>
        <w:t>ealc@nu.edu.kz</w:t>
      </w:r>
      <w:r>
        <w:rPr>
          <w:rFonts w:ascii="Times New Roman" w:eastAsia="Times New Roman" w:hAnsi="Times New Roman" w:cs="Times New Roman"/>
          <w:color w:val="1155CC"/>
          <w:sz w:val="24"/>
          <w:szCs w:val="24"/>
          <w:u w:val="single"/>
        </w:rPr>
        <w:fldChar w:fldCharType="end"/>
      </w:r>
      <w:r w:rsidRPr="0080680F">
        <w:rPr>
          <w:rFonts w:ascii="Times New Roman" w:eastAsia="Times New Roman" w:hAnsi="Times New Roman" w:cs="Times New Roman"/>
          <w:sz w:val="24"/>
          <w:szCs w:val="24"/>
          <w:lang w:val="en-US"/>
        </w:rPr>
        <w:t>.</w:t>
      </w:r>
    </w:p>
    <w:p w:rsidR="00BE0E8C" w:rsidRPr="0080680F" w:rsidRDefault="00BE0E8C">
      <w:pPr>
        <w:spacing w:before="200" w:line="240" w:lineRule="auto"/>
        <w:rPr>
          <w:rFonts w:ascii="Times New Roman" w:eastAsia="Times New Roman" w:hAnsi="Times New Roman" w:cs="Times New Roman"/>
          <w:b/>
          <w:sz w:val="24"/>
          <w:szCs w:val="24"/>
          <w:lang w:val="en-US"/>
        </w:rPr>
      </w:pPr>
    </w:p>
    <w:p w:rsidR="00BE0E8C" w:rsidRPr="0080680F" w:rsidRDefault="00BE0E8C">
      <w:pPr>
        <w:spacing w:before="200" w:line="240" w:lineRule="auto"/>
        <w:rPr>
          <w:rFonts w:ascii="Times New Roman" w:eastAsia="Times New Roman" w:hAnsi="Times New Roman" w:cs="Times New Roman"/>
          <w:b/>
          <w:sz w:val="24"/>
          <w:szCs w:val="24"/>
          <w:lang w:val="en-US"/>
        </w:rPr>
      </w:pPr>
    </w:p>
    <w:p w:rsidR="00BE0E8C" w:rsidRPr="0080680F" w:rsidRDefault="00BE0E8C">
      <w:pPr>
        <w:spacing w:before="200" w:line="240" w:lineRule="auto"/>
        <w:rPr>
          <w:rFonts w:ascii="Times New Roman" w:eastAsia="Times New Roman" w:hAnsi="Times New Roman" w:cs="Times New Roman"/>
          <w:b/>
          <w:sz w:val="24"/>
          <w:szCs w:val="24"/>
          <w:lang w:val="en-US"/>
        </w:rPr>
      </w:pPr>
    </w:p>
    <w:p w:rsidR="00BE0E8C" w:rsidRPr="0080680F" w:rsidRDefault="00BE0E8C">
      <w:pPr>
        <w:spacing w:before="200" w:line="240" w:lineRule="auto"/>
        <w:rPr>
          <w:rFonts w:ascii="Times New Roman" w:eastAsia="Times New Roman" w:hAnsi="Times New Roman" w:cs="Times New Roman"/>
          <w:b/>
          <w:sz w:val="24"/>
          <w:szCs w:val="24"/>
          <w:lang w:val="en-US"/>
        </w:rPr>
      </w:pPr>
    </w:p>
    <w:p w:rsidR="00BE0E8C" w:rsidRPr="0080680F" w:rsidRDefault="00BE0E8C">
      <w:pPr>
        <w:spacing w:before="200" w:line="240" w:lineRule="auto"/>
        <w:rPr>
          <w:rFonts w:ascii="Times New Roman" w:eastAsia="Times New Roman" w:hAnsi="Times New Roman" w:cs="Times New Roman"/>
          <w:b/>
          <w:sz w:val="24"/>
          <w:szCs w:val="24"/>
          <w:lang w:val="en-US"/>
        </w:rPr>
      </w:pPr>
    </w:p>
    <w:p w:rsidR="00BE0E8C" w:rsidRPr="0080680F" w:rsidRDefault="00BE0E8C">
      <w:pPr>
        <w:spacing w:before="200" w:line="240" w:lineRule="auto"/>
        <w:rPr>
          <w:rFonts w:ascii="Times New Roman" w:eastAsia="Times New Roman" w:hAnsi="Times New Roman" w:cs="Times New Roman"/>
          <w:b/>
          <w:sz w:val="24"/>
          <w:szCs w:val="24"/>
          <w:lang w:val="en-US"/>
        </w:rPr>
      </w:pPr>
    </w:p>
    <w:p w:rsidR="00BE0E8C" w:rsidRPr="0080680F" w:rsidRDefault="00BE0E8C">
      <w:pPr>
        <w:spacing w:before="200" w:line="240" w:lineRule="auto"/>
        <w:rPr>
          <w:rFonts w:ascii="Times New Roman" w:eastAsia="Times New Roman" w:hAnsi="Times New Roman" w:cs="Times New Roman"/>
          <w:b/>
          <w:sz w:val="24"/>
          <w:szCs w:val="24"/>
          <w:lang w:val="en-US"/>
        </w:rPr>
      </w:pPr>
    </w:p>
    <w:p w:rsidR="0080680F" w:rsidRPr="0080680F" w:rsidRDefault="0080680F">
      <w:pPr>
        <w:spacing w:before="200" w:after="200" w:line="240" w:lineRule="auto"/>
        <w:ind w:firstLine="566"/>
        <w:rPr>
          <w:rFonts w:ascii="Times New Roman" w:eastAsia="Times New Roman" w:hAnsi="Times New Roman" w:cs="Times New Roman"/>
          <w:b/>
          <w:sz w:val="24"/>
          <w:szCs w:val="24"/>
          <w:lang w:val="en-US"/>
        </w:rPr>
      </w:pPr>
    </w:p>
    <w:p w:rsidR="00BE0E8C" w:rsidRDefault="0080680F">
      <w:pPr>
        <w:spacing w:before="200" w:after="200" w:line="240" w:lineRule="auto"/>
        <w:ind w:firstLine="566"/>
        <w:rPr>
          <w:rFonts w:ascii="Times New Roman" w:eastAsia="Times New Roman" w:hAnsi="Times New Roman" w:cs="Times New Roman"/>
          <w:sz w:val="24"/>
          <w:szCs w:val="24"/>
        </w:rPr>
      </w:pPr>
      <w:bookmarkStart w:id="0" w:name="_GoBack"/>
      <w:bookmarkEnd w:id="0"/>
      <w:proofErr w:type="spellStart"/>
      <w:r>
        <w:rPr>
          <w:rFonts w:ascii="Times New Roman" w:eastAsia="Times New Roman" w:hAnsi="Times New Roman" w:cs="Times New Roman"/>
          <w:b/>
          <w:sz w:val="24"/>
          <w:szCs w:val="24"/>
        </w:rPr>
        <w:lastRenderedPageBreak/>
        <w:t>Important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Dates</w:t>
      </w:r>
      <w:proofErr w:type="spellEnd"/>
    </w:p>
    <w:tbl>
      <w:tblPr>
        <w:tblStyle w:val="a7"/>
        <w:tblW w:w="8445" w:type="dxa"/>
        <w:tblInd w:w="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4155"/>
      </w:tblGrid>
      <w:tr w:rsidR="00BE0E8C">
        <w:tc>
          <w:tcPr>
            <w:tcW w:w="4290" w:type="dxa"/>
            <w:shd w:val="clear" w:color="auto" w:fill="auto"/>
            <w:tcMar>
              <w:top w:w="100" w:type="dxa"/>
              <w:left w:w="100" w:type="dxa"/>
              <w:bottom w:w="100" w:type="dxa"/>
              <w:right w:w="100" w:type="dxa"/>
            </w:tcMar>
          </w:tcPr>
          <w:p w:rsidR="00BE0E8C" w:rsidRDefault="0080680F">
            <w:pPr>
              <w:widowControl w:val="0"/>
              <w:spacing w:before="2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Papers</w:t>
            </w:r>
            <w:proofErr w:type="spellEnd"/>
          </w:p>
        </w:tc>
        <w:tc>
          <w:tcPr>
            <w:tcW w:w="4155" w:type="dxa"/>
            <w:shd w:val="clear" w:color="auto" w:fill="auto"/>
            <w:tcMar>
              <w:top w:w="100" w:type="dxa"/>
              <w:left w:w="100" w:type="dxa"/>
              <w:bottom w:w="100" w:type="dxa"/>
              <w:right w:w="100" w:type="dxa"/>
            </w:tcMar>
          </w:tcPr>
          <w:p w:rsidR="00BE0E8C" w:rsidRDefault="0080680F">
            <w:pPr>
              <w:widowControl w:val="0"/>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April</w:t>
            </w:r>
            <w:proofErr w:type="spellEnd"/>
            <w:r>
              <w:rPr>
                <w:rFonts w:ascii="Times New Roman" w:eastAsia="Times New Roman" w:hAnsi="Times New Roman" w:cs="Times New Roman"/>
                <w:sz w:val="24"/>
                <w:szCs w:val="24"/>
              </w:rPr>
              <w:t xml:space="preserve"> 2023</w:t>
            </w:r>
          </w:p>
        </w:tc>
      </w:tr>
      <w:tr w:rsidR="00BE0E8C">
        <w:tc>
          <w:tcPr>
            <w:tcW w:w="4290" w:type="dxa"/>
            <w:shd w:val="clear" w:color="auto" w:fill="auto"/>
            <w:tcMar>
              <w:top w:w="100" w:type="dxa"/>
              <w:left w:w="100" w:type="dxa"/>
              <w:bottom w:w="100" w:type="dxa"/>
              <w:right w:w="100" w:type="dxa"/>
            </w:tcMar>
          </w:tcPr>
          <w:p w:rsidR="00BE0E8C" w:rsidRDefault="0080680F">
            <w:pPr>
              <w:widowControl w:val="0"/>
              <w:spacing w:before="2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Full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Paper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Submission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Deadline</w:t>
            </w:r>
            <w:proofErr w:type="spellEnd"/>
          </w:p>
        </w:tc>
        <w:tc>
          <w:tcPr>
            <w:tcW w:w="4155" w:type="dxa"/>
            <w:shd w:val="clear" w:color="auto" w:fill="auto"/>
            <w:tcMar>
              <w:top w:w="100" w:type="dxa"/>
              <w:left w:w="100" w:type="dxa"/>
              <w:bottom w:w="100" w:type="dxa"/>
              <w:right w:w="100" w:type="dxa"/>
            </w:tcMar>
          </w:tcPr>
          <w:p w:rsidR="00BE0E8C" w:rsidRDefault="0080680F">
            <w:pPr>
              <w:widowControl w:val="0"/>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June</w:t>
            </w:r>
            <w:proofErr w:type="spellEnd"/>
            <w:r>
              <w:rPr>
                <w:rFonts w:ascii="Times New Roman" w:eastAsia="Times New Roman" w:hAnsi="Times New Roman" w:cs="Times New Roman"/>
                <w:sz w:val="24"/>
                <w:szCs w:val="24"/>
              </w:rPr>
              <w:t xml:space="preserve"> 2023</w:t>
            </w:r>
          </w:p>
        </w:tc>
      </w:tr>
      <w:tr w:rsidR="00BE0E8C">
        <w:tc>
          <w:tcPr>
            <w:tcW w:w="4290" w:type="dxa"/>
            <w:shd w:val="clear" w:color="auto" w:fill="auto"/>
            <w:tcMar>
              <w:top w:w="100" w:type="dxa"/>
              <w:left w:w="100" w:type="dxa"/>
              <w:bottom w:w="100" w:type="dxa"/>
              <w:right w:w="100" w:type="dxa"/>
            </w:tcMar>
          </w:tcPr>
          <w:p w:rsidR="00BE0E8C" w:rsidRDefault="0080680F">
            <w:pPr>
              <w:widowControl w:val="0"/>
              <w:spacing w:before="2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Notification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Accepted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Papers</w:t>
            </w:r>
            <w:proofErr w:type="spellEnd"/>
          </w:p>
        </w:tc>
        <w:tc>
          <w:tcPr>
            <w:tcW w:w="4155" w:type="dxa"/>
            <w:shd w:val="clear" w:color="auto" w:fill="auto"/>
            <w:tcMar>
              <w:top w:w="100" w:type="dxa"/>
              <w:left w:w="100" w:type="dxa"/>
              <w:bottom w:w="100" w:type="dxa"/>
              <w:right w:w="100" w:type="dxa"/>
            </w:tcMar>
          </w:tcPr>
          <w:p w:rsidR="00BE0E8C" w:rsidRDefault="0080680F">
            <w:pPr>
              <w:widowControl w:val="0"/>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roofErr w:type="spellStart"/>
            <w:r>
              <w:rPr>
                <w:rFonts w:ascii="Times New Roman" w:eastAsia="Times New Roman" w:hAnsi="Times New Roman" w:cs="Times New Roman"/>
                <w:sz w:val="24"/>
                <w:szCs w:val="24"/>
              </w:rPr>
              <w:t>August</w:t>
            </w:r>
            <w:proofErr w:type="spellEnd"/>
            <w:r>
              <w:rPr>
                <w:rFonts w:ascii="Times New Roman" w:eastAsia="Times New Roman" w:hAnsi="Times New Roman" w:cs="Times New Roman"/>
                <w:sz w:val="24"/>
                <w:szCs w:val="24"/>
              </w:rPr>
              <w:t xml:space="preserve"> 2023</w:t>
            </w:r>
          </w:p>
        </w:tc>
      </w:tr>
      <w:tr w:rsidR="00BE0E8C">
        <w:tc>
          <w:tcPr>
            <w:tcW w:w="4290" w:type="dxa"/>
            <w:shd w:val="clear" w:color="auto" w:fill="auto"/>
            <w:tcMar>
              <w:top w:w="100" w:type="dxa"/>
              <w:left w:w="100" w:type="dxa"/>
              <w:bottom w:w="100" w:type="dxa"/>
              <w:right w:w="100" w:type="dxa"/>
            </w:tcMar>
          </w:tcPr>
          <w:p w:rsidR="00BE0E8C" w:rsidRPr="0080680F" w:rsidRDefault="0080680F">
            <w:pPr>
              <w:widowControl w:val="0"/>
              <w:spacing w:before="200" w:line="240" w:lineRule="auto"/>
              <w:rPr>
                <w:rFonts w:ascii="Times New Roman" w:eastAsia="Times New Roman" w:hAnsi="Times New Roman" w:cs="Times New Roman"/>
                <w:sz w:val="24"/>
                <w:szCs w:val="24"/>
                <w:lang w:val="en-US"/>
              </w:rPr>
            </w:pPr>
            <w:r w:rsidRPr="0080680F">
              <w:rPr>
                <w:rFonts w:ascii="Times New Roman" w:eastAsia="Times New Roman" w:hAnsi="Times New Roman" w:cs="Times New Roman"/>
                <w:sz w:val="24"/>
                <w:szCs w:val="24"/>
                <w:lang w:val="en-US"/>
              </w:rPr>
              <w:t>Submission of Camera-Ready Full Papers and PowerPoint presentation</w:t>
            </w:r>
          </w:p>
        </w:tc>
        <w:tc>
          <w:tcPr>
            <w:tcW w:w="4155" w:type="dxa"/>
            <w:shd w:val="clear" w:color="auto" w:fill="auto"/>
            <w:tcMar>
              <w:top w:w="100" w:type="dxa"/>
              <w:left w:w="100" w:type="dxa"/>
              <w:bottom w:w="100" w:type="dxa"/>
              <w:right w:w="100" w:type="dxa"/>
            </w:tcMar>
          </w:tcPr>
          <w:p w:rsidR="00BE0E8C" w:rsidRDefault="0080680F">
            <w:pPr>
              <w:widowControl w:val="0"/>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proofErr w:type="spellStart"/>
            <w:r>
              <w:rPr>
                <w:rFonts w:ascii="Times New Roman" w:eastAsia="Times New Roman" w:hAnsi="Times New Roman" w:cs="Times New Roman"/>
                <w:sz w:val="24"/>
                <w:szCs w:val="24"/>
              </w:rPr>
              <w:t>September</w:t>
            </w:r>
            <w:proofErr w:type="spellEnd"/>
            <w:r>
              <w:rPr>
                <w:rFonts w:ascii="Times New Roman" w:eastAsia="Times New Roman" w:hAnsi="Times New Roman" w:cs="Times New Roman"/>
                <w:sz w:val="24"/>
                <w:szCs w:val="24"/>
              </w:rPr>
              <w:t xml:space="preserve"> 2023</w:t>
            </w:r>
          </w:p>
        </w:tc>
      </w:tr>
      <w:tr w:rsidR="00BE0E8C">
        <w:tc>
          <w:tcPr>
            <w:tcW w:w="4290" w:type="dxa"/>
            <w:shd w:val="clear" w:color="auto" w:fill="auto"/>
            <w:tcMar>
              <w:top w:w="100" w:type="dxa"/>
              <w:left w:w="100" w:type="dxa"/>
              <w:bottom w:w="100" w:type="dxa"/>
              <w:right w:w="100" w:type="dxa"/>
            </w:tcMar>
          </w:tcPr>
          <w:p w:rsidR="00BE0E8C" w:rsidRPr="0080680F" w:rsidRDefault="0080680F">
            <w:pPr>
              <w:widowControl w:val="0"/>
              <w:spacing w:before="200" w:line="240" w:lineRule="auto"/>
              <w:rPr>
                <w:rFonts w:ascii="Times New Roman" w:eastAsia="Times New Roman" w:hAnsi="Times New Roman" w:cs="Times New Roman"/>
                <w:sz w:val="24"/>
                <w:szCs w:val="24"/>
                <w:lang w:val="en-US"/>
              </w:rPr>
            </w:pPr>
            <w:r w:rsidRPr="0080680F">
              <w:rPr>
                <w:rFonts w:ascii="Times New Roman" w:eastAsia="Times New Roman" w:hAnsi="Times New Roman" w:cs="Times New Roman"/>
                <w:sz w:val="24"/>
                <w:szCs w:val="24"/>
                <w:lang w:val="en-US"/>
              </w:rPr>
              <w:t>Start of Registration (for All)</w:t>
            </w:r>
          </w:p>
        </w:tc>
        <w:tc>
          <w:tcPr>
            <w:tcW w:w="4155" w:type="dxa"/>
            <w:shd w:val="clear" w:color="auto" w:fill="auto"/>
            <w:tcMar>
              <w:top w:w="100" w:type="dxa"/>
              <w:left w:w="100" w:type="dxa"/>
              <w:bottom w:w="100" w:type="dxa"/>
              <w:right w:w="100" w:type="dxa"/>
            </w:tcMar>
          </w:tcPr>
          <w:p w:rsidR="00BE0E8C" w:rsidRDefault="0080680F">
            <w:pPr>
              <w:widowControl w:val="0"/>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2023</w:t>
            </w:r>
          </w:p>
        </w:tc>
      </w:tr>
      <w:tr w:rsidR="00BE0E8C">
        <w:tc>
          <w:tcPr>
            <w:tcW w:w="4290" w:type="dxa"/>
            <w:shd w:val="clear" w:color="auto" w:fill="auto"/>
            <w:tcMar>
              <w:top w:w="100" w:type="dxa"/>
              <w:left w:w="100" w:type="dxa"/>
              <w:bottom w:w="100" w:type="dxa"/>
              <w:right w:w="100" w:type="dxa"/>
            </w:tcMar>
          </w:tcPr>
          <w:p w:rsidR="00BE0E8C" w:rsidRDefault="0080680F">
            <w:pPr>
              <w:widowControl w:val="0"/>
              <w:spacing w:before="2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Early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Registration</w:t>
            </w:r>
            <w:proofErr w:type="spellEnd"/>
          </w:p>
        </w:tc>
        <w:tc>
          <w:tcPr>
            <w:tcW w:w="4155" w:type="dxa"/>
            <w:shd w:val="clear" w:color="auto" w:fill="auto"/>
            <w:tcMar>
              <w:top w:w="100" w:type="dxa"/>
              <w:left w:w="100" w:type="dxa"/>
              <w:bottom w:w="100" w:type="dxa"/>
              <w:right w:w="100" w:type="dxa"/>
            </w:tcMar>
          </w:tcPr>
          <w:p w:rsidR="00BE0E8C" w:rsidRDefault="0080680F">
            <w:pPr>
              <w:widowControl w:val="0"/>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proofErr w:type="gramStart"/>
            <w:r>
              <w:rPr>
                <w:rFonts w:ascii="Times New Roman" w:eastAsia="Times New Roman" w:hAnsi="Times New Roman" w:cs="Times New Roman"/>
                <w:sz w:val="24"/>
                <w:szCs w:val="24"/>
              </w:rPr>
              <w:t>April</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1 </w:t>
            </w:r>
            <w:proofErr w:type="spellStart"/>
            <w:r>
              <w:rPr>
                <w:rFonts w:ascii="Times New Roman" w:eastAsia="Times New Roman" w:hAnsi="Times New Roman" w:cs="Times New Roman"/>
                <w:sz w:val="24"/>
                <w:szCs w:val="24"/>
              </w:rPr>
              <w:t>August</w:t>
            </w:r>
            <w:proofErr w:type="spellEnd"/>
            <w:r>
              <w:rPr>
                <w:rFonts w:ascii="Times New Roman" w:eastAsia="Times New Roman" w:hAnsi="Times New Roman" w:cs="Times New Roman"/>
                <w:sz w:val="24"/>
                <w:szCs w:val="24"/>
              </w:rPr>
              <w:t xml:space="preserve"> 2023</w:t>
            </w:r>
          </w:p>
        </w:tc>
      </w:tr>
      <w:tr w:rsidR="00BE0E8C">
        <w:tc>
          <w:tcPr>
            <w:tcW w:w="4290" w:type="dxa"/>
            <w:shd w:val="clear" w:color="auto" w:fill="auto"/>
            <w:tcMar>
              <w:top w:w="100" w:type="dxa"/>
              <w:left w:w="100" w:type="dxa"/>
              <w:bottom w:w="100" w:type="dxa"/>
              <w:right w:w="100" w:type="dxa"/>
            </w:tcMar>
          </w:tcPr>
          <w:p w:rsidR="00BE0E8C" w:rsidRDefault="0080680F">
            <w:pPr>
              <w:widowControl w:val="0"/>
              <w:spacing w:before="2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Registration</w:t>
            </w:r>
            <w:proofErr w:type="spellEnd"/>
          </w:p>
        </w:tc>
        <w:tc>
          <w:tcPr>
            <w:tcW w:w="4155" w:type="dxa"/>
            <w:shd w:val="clear" w:color="auto" w:fill="auto"/>
            <w:tcMar>
              <w:top w:w="100" w:type="dxa"/>
              <w:left w:w="100" w:type="dxa"/>
              <w:bottom w:w="100" w:type="dxa"/>
              <w:right w:w="100" w:type="dxa"/>
            </w:tcMar>
          </w:tcPr>
          <w:p w:rsidR="00BE0E8C" w:rsidRDefault="0080680F">
            <w:pPr>
              <w:widowControl w:val="0"/>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October</w:t>
            </w:r>
            <w:proofErr w:type="spellEnd"/>
            <w:r>
              <w:rPr>
                <w:rFonts w:ascii="Times New Roman" w:eastAsia="Times New Roman" w:hAnsi="Times New Roman" w:cs="Times New Roman"/>
                <w:sz w:val="24"/>
                <w:szCs w:val="24"/>
              </w:rPr>
              <w:t xml:space="preserve"> 2023</w:t>
            </w:r>
          </w:p>
        </w:tc>
      </w:tr>
      <w:tr w:rsidR="00BE0E8C">
        <w:tc>
          <w:tcPr>
            <w:tcW w:w="4290" w:type="dxa"/>
            <w:shd w:val="clear" w:color="auto" w:fill="auto"/>
            <w:tcMar>
              <w:top w:w="100" w:type="dxa"/>
              <w:left w:w="100" w:type="dxa"/>
              <w:bottom w:w="100" w:type="dxa"/>
              <w:right w:w="100" w:type="dxa"/>
            </w:tcMar>
          </w:tcPr>
          <w:p w:rsidR="00BE0E8C" w:rsidRDefault="0080680F">
            <w:pPr>
              <w:widowControl w:val="0"/>
              <w:spacing w:before="2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Conference</w:t>
            </w:r>
            <w:proofErr w:type="spellEnd"/>
            <w:r>
              <w:rPr>
                <w:rFonts w:ascii="Times New Roman" w:eastAsia="Times New Roman" w:hAnsi="Times New Roman" w:cs="Times New Roman"/>
                <w:sz w:val="24"/>
                <w:szCs w:val="24"/>
              </w:rPr>
              <w:t xml:space="preserve"> </w:t>
            </w:r>
          </w:p>
        </w:tc>
        <w:tc>
          <w:tcPr>
            <w:tcW w:w="4155" w:type="dxa"/>
            <w:shd w:val="clear" w:color="auto" w:fill="auto"/>
            <w:tcMar>
              <w:top w:w="100" w:type="dxa"/>
              <w:left w:w="100" w:type="dxa"/>
              <w:bottom w:w="100" w:type="dxa"/>
              <w:right w:w="100" w:type="dxa"/>
            </w:tcMar>
          </w:tcPr>
          <w:p w:rsidR="00BE0E8C" w:rsidRDefault="0080680F">
            <w:pPr>
              <w:widowControl w:val="0"/>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19-20 </w:t>
            </w:r>
            <w:proofErr w:type="spellStart"/>
            <w:r>
              <w:rPr>
                <w:rFonts w:ascii="Times New Roman" w:eastAsia="Times New Roman" w:hAnsi="Times New Roman" w:cs="Times New Roman"/>
                <w:sz w:val="24"/>
                <w:szCs w:val="24"/>
              </w:rPr>
              <w:t>October</w:t>
            </w:r>
            <w:proofErr w:type="spellEnd"/>
            <w:r>
              <w:rPr>
                <w:rFonts w:ascii="Times New Roman" w:eastAsia="Times New Roman" w:hAnsi="Times New Roman" w:cs="Times New Roman"/>
                <w:sz w:val="24"/>
                <w:szCs w:val="24"/>
              </w:rPr>
              <w:t xml:space="preserve"> 2023</w:t>
            </w:r>
          </w:p>
        </w:tc>
      </w:tr>
    </w:tbl>
    <w:p w:rsidR="00BE0E8C" w:rsidRDefault="00BE0E8C">
      <w:pPr>
        <w:spacing w:before="200" w:line="240" w:lineRule="auto"/>
        <w:ind w:left="720"/>
        <w:rPr>
          <w:rFonts w:ascii="Times New Roman" w:eastAsia="Times New Roman" w:hAnsi="Times New Roman" w:cs="Times New Roman"/>
          <w:sz w:val="24"/>
          <w:szCs w:val="24"/>
        </w:rPr>
      </w:pPr>
    </w:p>
    <w:p w:rsidR="00BE0E8C" w:rsidRDefault="00BE0E8C">
      <w:pPr>
        <w:spacing w:before="200" w:line="240" w:lineRule="auto"/>
        <w:rPr>
          <w:rFonts w:ascii="Times New Roman" w:eastAsia="Times New Roman" w:hAnsi="Times New Roman" w:cs="Times New Roman"/>
          <w:sz w:val="24"/>
          <w:szCs w:val="24"/>
        </w:rPr>
      </w:pPr>
    </w:p>
    <w:sectPr w:rsidR="00BE0E8C">
      <w:pgSz w:w="11906" w:h="16838"/>
      <w:pgMar w:top="1440" w:right="1440" w:bottom="144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63A10"/>
    <w:multiLevelType w:val="multilevel"/>
    <w:tmpl w:val="74F41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8C"/>
    <w:rsid w:val="0080680F"/>
    <w:rsid w:val="00BE0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D8720-F7CF-4B30-B370-423AB71E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lnsozZFEse5lt0kBEnGiRqnU6Q==">AMUW2mV12lWAN6/RliHLIIHcYqV0tqyuowcYqvCOewt3BOnj8zSiXLHcG8GgSbTx8cYqfI3l8kU6KuO5NH74l80LGp2by5APreFc7ImlJyPAn95HH/IyUlY=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Madina Abdykaimova</cp:lastModifiedBy>
  <cp:revision>2</cp:revision>
  <dcterms:created xsi:type="dcterms:W3CDTF">2023-04-07T07:58:00Z</dcterms:created>
  <dcterms:modified xsi:type="dcterms:W3CDTF">2023-04-07T07:58:00Z</dcterms:modified>
</cp:coreProperties>
</file>